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77" w:rsidRPr="00E752BD" w:rsidRDefault="00D21ACB" w:rsidP="00217277">
      <w:pPr>
        <w:pStyle w:val="Heading1"/>
        <w:rPr>
          <w:rFonts w:asciiTheme="minorHAnsi" w:hAnsiTheme="minorHAnsi"/>
          <w:b/>
          <w:bCs w:val="0"/>
          <w:sz w:val="32"/>
        </w:rPr>
      </w:pPr>
      <w:r>
        <w:t>Aboriginal Community to P</w:t>
      </w:r>
      <w:r w:rsidR="00217277">
        <w:t>lay</w:t>
      </w:r>
      <w:r>
        <w:t xml:space="preserve"> a Key Role in Child Protection M</w:t>
      </w:r>
      <w:r w:rsidR="00217277">
        <w:t xml:space="preserve">atters </w:t>
      </w:r>
    </w:p>
    <w:p w:rsidR="00217277" w:rsidRDefault="00217277" w:rsidP="004655E3"/>
    <w:p w:rsidR="004E5DE3" w:rsidRPr="004E5DE3" w:rsidRDefault="00857AB0" w:rsidP="004E5DE3">
      <w:pPr>
        <w:rPr>
          <w:b/>
        </w:rPr>
      </w:pPr>
      <w:r>
        <w:rPr>
          <w:b/>
        </w:rPr>
        <w:t>T</w:t>
      </w:r>
      <w:r w:rsidR="004E5DE3" w:rsidRPr="004E5DE3">
        <w:rPr>
          <w:b/>
        </w:rPr>
        <w:t>he Guiding Principles Yarning Circle (GPYC) has been created to ensure, improve and support Aboriginal community participation in decision making regarding the care and protection of Aboriginal children across NSW.</w:t>
      </w:r>
    </w:p>
    <w:p w:rsidR="004E5DE3" w:rsidRDefault="004E5DE3" w:rsidP="004E5DE3"/>
    <w:p w:rsidR="004E5DE3" w:rsidRDefault="004E5DE3" w:rsidP="004E5DE3">
      <w:r>
        <w:t xml:space="preserve">The main priorities of the GPYC will be to: </w:t>
      </w:r>
    </w:p>
    <w:p w:rsidR="004E5DE3" w:rsidRDefault="004E5DE3" w:rsidP="004E5DE3">
      <w:pPr>
        <w:pStyle w:val="ListParagraph"/>
        <w:numPr>
          <w:ilvl w:val="0"/>
          <w:numId w:val="11"/>
        </w:numPr>
      </w:pPr>
      <w:r>
        <w:t xml:space="preserve">provide leadership on the promotion of the Guiding Principles to local communities, </w:t>
      </w:r>
      <w:r w:rsidR="00857AB0">
        <w:t>Family and Community Services (</w:t>
      </w:r>
      <w:r>
        <w:t>FACS</w:t>
      </w:r>
      <w:r w:rsidR="00857AB0">
        <w:t>)</w:t>
      </w:r>
      <w:r>
        <w:t xml:space="preserve"> Districts, and other relevant stakeholders</w:t>
      </w:r>
    </w:p>
    <w:p w:rsidR="004E5DE3" w:rsidRDefault="004E5DE3" w:rsidP="004E5DE3">
      <w:pPr>
        <w:pStyle w:val="ListParagraph"/>
        <w:numPr>
          <w:ilvl w:val="0"/>
          <w:numId w:val="11"/>
        </w:numPr>
      </w:pPr>
      <w:r>
        <w:t>track the progress of the implementation of the Guiding Principles across the state</w:t>
      </w:r>
    </w:p>
    <w:p w:rsidR="004E5DE3" w:rsidRDefault="004E5DE3" w:rsidP="004E5DE3">
      <w:pPr>
        <w:pStyle w:val="ListParagraph"/>
        <w:numPr>
          <w:ilvl w:val="0"/>
          <w:numId w:val="11"/>
        </w:numPr>
      </w:pPr>
      <w:r>
        <w:t>identify and share good practices.</w:t>
      </w:r>
    </w:p>
    <w:p w:rsidR="004E5DE3" w:rsidRDefault="004E5DE3" w:rsidP="004E5DE3"/>
    <w:p w:rsidR="004E5DE3" w:rsidRDefault="004E5DE3" w:rsidP="004E5DE3">
      <w:r>
        <w:t xml:space="preserve">Launched </w:t>
      </w:r>
      <w:r w:rsidR="00857AB0">
        <w:t xml:space="preserve">by the Minister </w:t>
      </w:r>
      <w:r>
        <w:t xml:space="preserve">on 9 November 2015, the </w:t>
      </w:r>
      <w:r w:rsidRPr="00D65F85">
        <w:rPr>
          <w:i/>
        </w:rPr>
        <w:t>Guiding Principles for Strengthening the Participation of Local Aboriginal Community in Child Protection Decision Making</w:t>
      </w:r>
      <w:r w:rsidR="00D65F85">
        <w:rPr>
          <w:rStyle w:val="FootnoteReference"/>
          <w:i/>
        </w:rPr>
        <w:footnoteReference w:id="1"/>
      </w:r>
      <w:r>
        <w:t xml:space="preserve"> were developed by Grandmothers Against Removal</w:t>
      </w:r>
      <w:r w:rsidR="00857AB0">
        <w:t xml:space="preserve"> (GMAR)</w:t>
      </w:r>
      <w:r>
        <w:t xml:space="preserve"> with the NSW Ombudsman and FACS Hunter New England District. </w:t>
      </w:r>
    </w:p>
    <w:p w:rsidR="004E5DE3" w:rsidRDefault="004E5DE3" w:rsidP="004E5DE3">
      <w:r>
        <w:t xml:space="preserve">The Guiding Principles provide the basis for proposed Local Advisory Groups (LAGs) in places where local </w:t>
      </w:r>
      <w:r w:rsidR="00C343E0">
        <w:t>Aboriginal communities express a</w:t>
      </w:r>
      <w:r>
        <w:t xml:space="preserve"> need for them. LAGs will provide an opportunity for Aboriginal communities to have their say on child protection </w:t>
      </w:r>
      <w:r w:rsidR="00C343E0">
        <w:t>matters relating to Aboriginal children and young people. This can include</w:t>
      </w:r>
      <w:r>
        <w:t>:</w:t>
      </w:r>
    </w:p>
    <w:p w:rsidR="004E5DE3" w:rsidRDefault="004E5DE3" w:rsidP="004E5DE3">
      <w:pPr>
        <w:pStyle w:val="ListParagraph"/>
        <w:numPr>
          <w:ilvl w:val="0"/>
          <w:numId w:val="12"/>
        </w:numPr>
      </w:pPr>
      <w:r>
        <w:t>compliance with the Aboriginal placement principles</w:t>
      </w:r>
    </w:p>
    <w:p w:rsidR="004E5DE3" w:rsidRDefault="00C343E0" w:rsidP="004E5DE3">
      <w:pPr>
        <w:pStyle w:val="ListParagraph"/>
        <w:numPr>
          <w:ilvl w:val="0"/>
          <w:numId w:val="12"/>
        </w:numPr>
      </w:pPr>
      <w:r>
        <w:t xml:space="preserve">ensuring </w:t>
      </w:r>
      <w:r w:rsidR="004E5DE3">
        <w:t>appropriate Aboriginal cultural plans are in place</w:t>
      </w:r>
    </w:p>
    <w:p w:rsidR="004E5DE3" w:rsidRDefault="004E5DE3" w:rsidP="004E5DE3">
      <w:pPr>
        <w:pStyle w:val="ListParagraph"/>
        <w:numPr>
          <w:ilvl w:val="0"/>
          <w:numId w:val="12"/>
        </w:numPr>
      </w:pPr>
      <w:r>
        <w:lastRenderedPageBreak/>
        <w:t xml:space="preserve">referral of families into early intervention models to prevent entries into care, and </w:t>
      </w:r>
    </w:p>
    <w:p w:rsidR="004E5DE3" w:rsidRDefault="004E5DE3" w:rsidP="004E5DE3">
      <w:pPr>
        <w:pStyle w:val="ListParagraph"/>
        <w:numPr>
          <w:ilvl w:val="0"/>
          <w:numId w:val="12"/>
        </w:numPr>
      </w:pPr>
      <w:r>
        <w:t xml:space="preserve">sourcing of suitable relative and kinship carers. </w:t>
      </w:r>
    </w:p>
    <w:p w:rsidR="004E5DE3" w:rsidRDefault="004E5DE3" w:rsidP="004E5DE3"/>
    <w:p w:rsidR="004E5DE3" w:rsidRDefault="004E5DE3" w:rsidP="004E5DE3">
      <w:r>
        <w:t>The first GPYC meeting was held on 13 September and was attended by representatives fro</w:t>
      </w:r>
      <w:r w:rsidR="00857AB0">
        <w:t>m GMAR</w:t>
      </w:r>
      <w:r>
        <w:t xml:space="preserve"> AbSec, the </w:t>
      </w:r>
      <w:r w:rsidR="008D0664">
        <w:t xml:space="preserve">NSW </w:t>
      </w:r>
      <w:r>
        <w:t xml:space="preserve">Ombudsman, Aboriginal Legal Service, </w:t>
      </w:r>
      <w:proofErr w:type="spellStart"/>
      <w:r>
        <w:t>Winanga</w:t>
      </w:r>
      <w:proofErr w:type="spellEnd"/>
      <w:r>
        <w:t>-Li Aboriginal Child and Family Centre, and</w:t>
      </w:r>
      <w:r w:rsidR="00D91B18">
        <w:t xml:space="preserve"> </w:t>
      </w:r>
      <w:r>
        <w:t>FACS.</w:t>
      </w:r>
    </w:p>
    <w:p w:rsidR="004E5DE3" w:rsidRDefault="004E5DE3" w:rsidP="004E5DE3">
      <w:r>
        <w:t>Key outcomes from the meeting included:</w:t>
      </w:r>
    </w:p>
    <w:p w:rsidR="004E5DE3" w:rsidRDefault="008D0664" w:rsidP="004E5DE3">
      <w:pPr>
        <w:pStyle w:val="ListParagraph"/>
        <w:numPr>
          <w:ilvl w:val="0"/>
          <w:numId w:val="13"/>
        </w:numPr>
      </w:pPr>
      <w:r>
        <w:t>e</w:t>
      </w:r>
      <w:r w:rsidR="00C343E0">
        <w:t>stablishing LAGs</w:t>
      </w:r>
      <w:r w:rsidR="004E5DE3">
        <w:t xml:space="preserve"> based on community needs and driven by the local Aboriginal community  </w:t>
      </w:r>
    </w:p>
    <w:p w:rsidR="004E5DE3" w:rsidRDefault="008D0664" w:rsidP="004E5DE3">
      <w:pPr>
        <w:pStyle w:val="ListParagraph"/>
        <w:numPr>
          <w:ilvl w:val="0"/>
          <w:numId w:val="13"/>
        </w:numPr>
      </w:pPr>
      <w:r>
        <w:t>s</w:t>
      </w:r>
      <w:r w:rsidR="004E5DE3">
        <w:t>upporting the establishment of LAGs in areas such as B</w:t>
      </w:r>
      <w:r w:rsidR="00D91B18">
        <w:t>o</w:t>
      </w:r>
      <w:r w:rsidR="004E5DE3">
        <w:t xml:space="preserve">urke, Mudgee, Tenterfield and Lightning Ridge </w:t>
      </w:r>
      <w:r>
        <w:t>(</w:t>
      </w:r>
      <w:r w:rsidR="004E5DE3">
        <w:t>as these areas have already approached GMAR for assistance</w:t>
      </w:r>
      <w:r>
        <w:t>)</w:t>
      </w:r>
    </w:p>
    <w:p w:rsidR="004E5DE3" w:rsidRDefault="008D0664" w:rsidP="004E5DE3">
      <w:pPr>
        <w:pStyle w:val="ListParagraph"/>
        <w:numPr>
          <w:ilvl w:val="0"/>
          <w:numId w:val="13"/>
        </w:numPr>
      </w:pPr>
      <w:r>
        <w:t>d</w:t>
      </w:r>
      <w:r w:rsidR="004E5DE3">
        <w:t xml:space="preserve">eveloping a series of  </w:t>
      </w:r>
      <w:r w:rsidR="004E5DE3" w:rsidRPr="008D0664">
        <w:rPr>
          <w:i/>
        </w:rPr>
        <w:t>Guiding Principles</w:t>
      </w:r>
      <w:r w:rsidR="004E5DE3">
        <w:t xml:space="preserve"> </w:t>
      </w:r>
      <w:proofErr w:type="spellStart"/>
      <w:r w:rsidR="004E5DE3">
        <w:t>Roadshows</w:t>
      </w:r>
      <w:proofErr w:type="spellEnd"/>
      <w:r w:rsidR="004E5DE3">
        <w:t xml:space="preserve">/Symposiums so that GMAR can reach out to local communities and the districts to discuss the </w:t>
      </w:r>
      <w:r w:rsidR="004E5DE3" w:rsidRPr="008D0664">
        <w:rPr>
          <w:i/>
        </w:rPr>
        <w:t>Guiding Principles</w:t>
      </w:r>
    </w:p>
    <w:p w:rsidR="004E5DE3" w:rsidRDefault="008D0664" w:rsidP="004E5DE3">
      <w:pPr>
        <w:pStyle w:val="ListParagraph"/>
        <w:numPr>
          <w:ilvl w:val="0"/>
          <w:numId w:val="13"/>
        </w:numPr>
      </w:pPr>
      <w:r>
        <w:t>by the end of 2016, work will be</w:t>
      </w:r>
      <w:r w:rsidR="004E5DE3">
        <w:t xml:space="preserve"> underway to meet with the various communities across the state </w:t>
      </w:r>
      <w:r>
        <w:t>interested in establishing LAGs, and;</w:t>
      </w:r>
    </w:p>
    <w:p w:rsidR="004E5DE3" w:rsidRDefault="008D0664" w:rsidP="004E5DE3">
      <w:pPr>
        <w:pStyle w:val="ListParagraph"/>
        <w:numPr>
          <w:ilvl w:val="0"/>
          <w:numId w:val="13"/>
        </w:numPr>
      </w:pPr>
      <w:r>
        <w:t>s</w:t>
      </w:r>
      <w:r w:rsidR="004E5DE3">
        <w:t>upporting a move to increase funding for early intervention, family support and preservation models</w:t>
      </w:r>
      <w:r w:rsidR="00D91B18">
        <w:t>.</w:t>
      </w:r>
    </w:p>
    <w:p w:rsidR="008D0664" w:rsidRDefault="008D0664" w:rsidP="004E5DE3"/>
    <w:p w:rsidR="004E5DE3" w:rsidRDefault="008D0664" w:rsidP="004E5DE3">
      <w:r>
        <w:t>T</w:t>
      </w:r>
      <w:r w:rsidR="004E5DE3">
        <w:t xml:space="preserve">he next </w:t>
      </w:r>
      <w:r w:rsidR="00D21ACB">
        <w:t xml:space="preserve">scheduled </w:t>
      </w:r>
      <w:r w:rsidR="004E5DE3">
        <w:t xml:space="preserve">meeting will </w:t>
      </w:r>
      <w:r>
        <w:t>be held in Coonabarabran on 18</w:t>
      </w:r>
      <w:r w:rsidR="004E5DE3">
        <w:t xml:space="preserve"> October</w:t>
      </w:r>
      <w:r>
        <w:t xml:space="preserve"> 2016</w:t>
      </w:r>
      <w:r w:rsidR="004E5DE3">
        <w:t xml:space="preserve">. </w:t>
      </w:r>
      <w:r>
        <w:t>GMAR members will be the official chairs of the GPYC meetings.</w:t>
      </w:r>
    </w:p>
    <w:p w:rsidR="00D21ACB" w:rsidRDefault="004E5DE3" w:rsidP="004E5DE3">
      <w:r>
        <w:t>Both th</w:t>
      </w:r>
      <w:r w:rsidR="00D21ACB">
        <w:t xml:space="preserve">e Minister Brad </w:t>
      </w:r>
      <w:proofErr w:type="spellStart"/>
      <w:r w:rsidR="00D21ACB">
        <w:t>Hazzard</w:t>
      </w:r>
      <w:proofErr w:type="spellEnd"/>
      <w:r w:rsidR="00D21ACB">
        <w:t xml:space="preserve">, and FACS Secretary Michael Coutts-Trotter </w:t>
      </w:r>
      <w:r>
        <w:t xml:space="preserve">will be invited to attend </w:t>
      </w:r>
      <w:r w:rsidR="00D21ACB">
        <w:t>future</w:t>
      </w:r>
      <w:r>
        <w:t xml:space="preserve"> GPYC meetings.</w:t>
      </w:r>
    </w:p>
    <w:p w:rsidR="00D21ACB" w:rsidRDefault="00D21ACB" w:rsidP="004E5DE3"/>
    <w:p w:rsidR="004E5DE3" w:rsidRDefault="004E5DE3" w:rsidP="004E5DE3">
      <w:r>
        <w:t>More info</w:t>
      </w:r>
      <w:r w:rsidR="008D0664">
        <w:t>rmation</w:t>
      </w:r>
      <w:r>
        <w:t xml:space="preserve">: </w:t>
      </w:r>
    </w:p>
    <w:p w:rsidR="008D0664" w:rsidRPr="001F5B89" w:rsidRDefault="004E5DE3" w:rsidP="0013513D">
      <w:r>
        <w:t xml:space="preserve">Nicole Yade, Project Manager on 9716 3447 or </w:t>
      </w:r>
      <w:hyperlink r:id="rId9" w:history="1">
        <w:r w:rsidR="008D0664" w:rsidRPr="00EA1A2B">
          <w:rPr>
            <w:rStyle w:val="Hyperlink"/>
          </w:rPr>
          <w:t>nicole.yade@facs.nsw.gov.au</w:t>
        </w:r>
      </w:hyperlink>
    </w:p>
    <w:sectPr w:rsidR="008D0664" w:rsidRPr="001F5B89" w:rsidSect="00EE2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69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EB" w:rsidRDefault="006E3BEB">
      <w:r>
        <w:separator/>
      </w:r>
    </w:p>
  </w:endnote>
  <w:endnote w:type="continuationSeparator" w:id="0">
    <w:p w:rsidR="006E3BEB" w:rsidRDefault="006E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87" w:rsidRDefault="00E86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122AD" w:rsidRDefault="00D60132">
    <w:pPr>
      <w:pStyle w:val="Footer"/>
      <w:rPr>
        <w:rFonts w:cs="Arial"/>
        <w:color w:val="E57200"/>
      </w:rPr>
    </w:pPr>
    <w:r w:rsidRPr="001122AD">
      <w:rPr>
        <w:rFonts w:cs="Arial"/>
        <w:color w:val="E57200"/>
      </w:rPr>
      <w:t>www.</w:t>
    </w:r>
    <w:r w:rsidR="007E6506" w:rsidRPr="001122AD">
      <w:rPr>
        <w:rFonts w:cs="Arial"/>
        <w:color w:val="E57200"/>
      </w:rPr>
      <w:t>facs</w:t>
    </w:r>
    <w:r w:rsidRPr="001122AD">
      <w:rPr>
        <w:rFonts w:cs="Arial"/>
        <w:color w:val="E57200"/>
      </w:rPr>
      <w:t xml:space="preserve">.nsw.gov.au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87" w:rsidRDefault="00E8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EB" w:rsidRDefault="006E3BEB">
      <w:r>
        <w:separator/>
      </w:r>
    </w:p>
  </w:footnote>
  <w:footnote w:type="continuationSeparator" w:id="0">
    <w:p w:rsidR="006E3BEB" w:rsidRDefault="006E3BEB">
      <w:r>
        <w:continuationSeparator/>
      </w:r>
    </w:p>
  </w:footnote>
  <w:footnote w:id="1">
    <w:p w:rsidR="00D65F85" w:rsidRPr="00D65F85" w:rsidRDefault="00D65F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Grandmothers Against Removal, NSW Ombudsman, </w:t>
      </w:r>
      <w:r w:rsidR="00D91B18">
        <w:t>Family and Community Services-Hunter New England;</w:t>
      </w:r>
      <w:bookmarkStart w:id="0" w:name="_GoBack"/>
      <w:bookmarkEnd w:id="0"/>
      <w:r w:rsidR="00D91B18">
        <w:t xml:space="preserve"> </w:t>
      </w:r>
      <w:r>
        <w:t xml:space="preserve">Version 7, August 2015. </w:t>
      </w:r>
      <w:r w:rsidRPr="00D65F85">
        <w:rPr>
          <w:i/>
        </w:rPr>
        <w:t>Guiding Principles for Strengthening the Participation of Local Aboriginal Community in Child Protection Decision Making</w:t>
      </w:r>
      <w:r>
        <w:rPr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87" w:rsidRDefault="00E86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909CA" w:rsidRDefault="00E86B87" w:rsidP="001909CA">
    <w:pPr>
      <w:ind w:right="-1054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D00B28" wp14:editId="1948A6BF">
          <wp:simplePos x="0" y="0"/>
          <wp:positionH relativeFrom="column">
            <wp:align>center</wp:align>
          </wp:positionH>
          <wp:positionV relativeFrom="paragraph">
            <wp:posOffset>107950</wp:posOffset>
          </wp:positionV>
          <wp:extent cx="7599680" cy="10741025"/>
          <wp:effectExtent l="0" t="0" r="1270" b="3175"/>
          <wp:wrapNone/>
          <wp:docPr id="9" name="Picture 9" descr="The document header is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HSDG\4 Public Affairs &amp; Comms\Communication\_CORPORATE COMMS\Templates\Template design elements\1321_FACS_GenericWordDoc_header_AB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4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87" w:rsidRDefault="00E86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15C0"/>
    <w:multiLevelType w:val="multilevel"/>
    <w:tmpl w:val="7F48644A"/>
    <w:numStyleLink w:val="Bulletpoint"/>
  </w:abstractNum>
  <w:abstractNum w:abstractNumId="3">
    <w:nsid w:val="373A647D"/>
    <w:multiLevelType w:val="hybridMultilevel"/>
    <w:tmpl w:val="A11E7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270E"/>
    <w:multiLevelType w:val="multilevel"/>
    <w:tmpl w:val="7F48644A"/>
    <w:numStyleLink w:val="Bulletpoint"/>
  </w:abstractNum>
  <w:abstractNum w:abstractNumId="5">
    <w:nsid w:val="54114829"/>
    <w:multiLevelType w:val="multilevel"/>
    <w:tmpl w:val="7F48644A"/>
    <w:numStyleLink w:val="Bulletpoint"/>
  </w:abstractNum>
  <w:abstractNum w:abstractNumId="6">
    <w:nsid w:val="58225408"/>
    <w:multiLevelType w:val="hybridMultilevel"/>
    <w:tmpl w:val="E3ACB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444C3"/>
    <w:multiLevelType w:val="hybridMultilevel"/>
    <w:tmpl w:val="7AF6C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57FAB"/>
    <w:rsid w:val="000610BC"/>
    <w:rsid w:val="00062436"/>
    <w:rsid w:val="00064BA4"/>
    <w:rsid w:val="00067E94"/>
    <w:rsid w:val="00071F45"/>
    <w:rsid w:val="0007285B"/>
    <w:rsid w:val="0007502D"/>
    <w:rsid w:val="0007553F"/>
    <w:rsid w:val="0007698C"/>
    <w:rsid w:val="0007784F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662F"/>
    <w:rsid w:val="000C6B1E"/>
    <w:rsid w:val="000D2599"/>
    <w:rsid w:val="000D7FA3"/>
    <w:rsid w:val="000E078B"/>
    <w:rsid w:val="000E182F"/>
    <w:rsid w:val="000E1E21"/>
    <w:rsid w:val="000E7008"/>
    <w:rsid w:val="000F053E"/>
    <w:rsid w:val="000F249F"/>
    <w:rsid w:val="000F3370"/>
    <w:rsid w:val="000F6CE6"/>
    <w:rsid w:val="00101958"/>
    <w:rsid w:val="00104FC4"/>
    <w:rsid w:val="001122AD"/>
    <w:rsid w:val="00113B05"/>
    <w:rsid w:val="00117158"/>
    <w:rsid w:val="001174B1"/>
    <w:rsid w:val="00122CAE"/>
    <w:rsid w:val="0012441C"/>
    <w:rsid w:val="0013027E"/>
    <w:rsid w:val="00131EA4"/>
    <w:rsid w:val="00132F07"/>
    <w:rsid w:val="001344D3"/>
    <w:rsid w:val="0013513D"/>
    <w:rsid w:val="00135905"/>
    <w:rsid w:val="00137892"/>
    <w:rsid w:val="00137F70"/>
    <w:rsid w:val="00140885"/>
    <w:rsid w:val="001441BA"/>
    <w:rsid w:val="00146DD9"/>
    <w:rsid w:val="001501E7"/>
    <w:rsid w:val="00151375"/>
    <w:rsid w:val="001513E0"/>
    <w:rsid w:val="001517A4"/>
    <w:rsid w:val="00152CF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2CDB"/>
    <w:rsid w:val="00184737"/>
    <w:rsid w:val="001909CA"/>
    <w:rsid w:val="00197B58"/>
    <w:rsid w:val="001A0A02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396"/>
    <w:rsid w:val="001C71A1"/>
    <w:rsid w:val="001D144E"/>
    <w:rsid w:val="001D3CC0"/>
    <w:rsid w:val="001D77A4"/>
    <w:rsid w:val="001E12EE"/>
    <w:rsid w:val="001E556C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468"/>
    <w:rsid w:val="0021405C"/>
    <w:rsid w:val="002140CA"/>
    <w:rsid w:val="00215557"/>
    <w:rsid w:val="00217277"/>
    <w:rsid w:val="00217B75"/>
    <w:rsid w:val="00220972"/>
    <w:rsid w:val="00223136"/>
    <w:rsid w:val="00226F44"/>
    <w:rsid w:val="0023354E"/>
    <w:rsid w:val="00235151"/>
    <w:rsid w:val="00237B30"/>
    <w:rsid w:val="002407D0"/>
    <w:rsid w:val="002422C8"/>
    <w:rsid w:val="00245811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3BD2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2808"/>
    <w:rsid w:val="002D3D98"/>
    <w:rsid w:val="002D473B"/>
    <w:rsid w:val="002E1475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EDC"/>
    <w:rsid w:val="00300844"/>
    <w:rsid w:val="003033E8"/>
    <w:rsid w:val="00305829"/>
    <w:rsid w:val="00307D53"/>
    <w:rsid w:val="0031124B"/>
    <w:rsid w:val="003117CD"/>
    <w:rsid w:val="00315796"/>
    <w:rsid w:val="003173AB"/>
    <w:rsid w:val="00320D58"/>
    <w:rsid w:val="003306A3"/>
    <w:rsid w:val="00330901"/>
    <w:rsid w:val="00333D00"/>
    <w:rsid w:val="00334EDE"/>
    <w:rsid w:val="0033547A"/>
    <w:rsid w:val="0034140D"/>
    <w:rsid w:val="00343FC0"/>
    <w:rsid w:val="003451FB"/>
    <w:rsid w:val="003511BA"/>
    <w:rsid w:val="003514DE"/>
    <w:rsid w:val="003519E4"/>
    <w:rsid w:val="00351E80"/>
    <w:rsid w:val="0035247A"/>
    <w:rsid w:val="00352D3F"/>
    <w:rsid w:val="003560A6"/>
    <w:rsid w:val="00360EA0"/>
    <w:rsid w:val="003612DA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497F"/>
    <w:rsid w:val="003D3F7D"/>
    <w:rsid w:val="003D6256"/>
    <w:rsid w:val="003D74B2"/>
    <w:rsid w:val="003E027E"/>
    <w:rsid w:val="003E040E"/>
    <w:rsid w:val="003E2B10"/>
    <w:rsid w:val="003E349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9CB"/>
    <w:rsid w:val="00422F58"/>
    <w:rsid w:val="004250D1"/>
    <w:rsid w:val="00426C75"/>
    <w:rsid w:val="00426CCF"/>
    <w:rsid w:val="0042762C"/>
    <w:rsid w:val="0043154E"/>
    <w:rsid w:val="00431C7D"/>
    <w:rsid w:val="00433911"/>
    <w:rsid w:val="00433F77"/>
    <w:rsid w:val="0043730B"/>
    <w:rsid w:val="00437E31"/>
    <w:rsid w:val="00443223"/>
    <w:rsid w:val="004450E5"/>
    <w:rsid w:val="0044771E"/>
    <w:rsid w:val="00456D1B"/>
    <w:rsid w:val="004578D4"/>
    <w:rsid w:val="00462C0D"/>
    <w:rsid w:val="00463348"/>
    <w:rsid w:val="00463693"/>
    <w:rsid w:val="00465278"/>
    <w:rsid w:val="004655E3"/>
    <w:rsid w:val="00465B77"/>
    <w:rsid w:val="00465CA9"/>
    <w:rsid w:val="00471904"/>
    <w:rsid w:val="00471FED"/>
    <w:rsid w:val="00472613"/>
    <w:rsid w:val="00474D1F"/>
    <w:rsid w:val="00477082"/>
    <w:rsid w:val="0047716D"/>
    <w:rsid w:val="00482A4A"/>
    <w:rsid w:val="00483E4D"/>
    <w:rsid w:val="00484FED"/>
    <w:rsid w:val="00486ADF"/>
    <w:rsid w:val="00487C45"/>
    <w:rsid w:val="004909FF"/>
    <w:rsid w:val="00492B05"/>
    <w:rsid w:val="004955BF"/>
    <w:rsid w:val="00497695"/>
    <w:rsid w:val="00497A81"/>
    <w:rsid w:val="004A39D0"/>
    <w:rsid w:val="004B4725"/>
    <w:rsid w:val="004B47D6"/>
    <w:rsid w:val="004B73E4"/>
    <w:rsid w:val="004C4253"/>
    <w:rsid w:val="004C46B8"/>
    <w:rsid w:val="004C4868"/>
    <w:rsid w:val="004C7CEB"/>
    <w:rsid w:val="004D006D"/>
    <w:rsid w:val="004D3681"/>
    <w:rsid w:val="004D5B8A"/>
    <w:rsid w:val="004D5D40"/>
    <w:rsid w:val="004D7EA7"/>
    <w:rsid w:val="004E5DE3"/>
    <w:rsid w:val="004E63F8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24228"/>
    <w:rsid w:val="00532867"/>
    <w:rsid w:val="005362AF"/>
    <w:rsid w:val="00537C3A"/>
    <w:rsid w:val="00540306"/>
    <w:rsid w:val="00540BEA"/>
    <w:rsid w:val="00542D54"/>
    <w:rsid w:val="005501FF"/>
    <w:rsid w:val="00552DEE"/>
    <w:rsid w:val="00557D72"/>
    <w:rsid w:val="0056136E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B05EB"/>
    <w:rsid w:val="005B3E6F"/>
    <w:rsid w:val="005B72A1"/>
    <w:rsid w:val="005C03C7"/>
    <w:rsid w:val="005C0C76"/>
    <w:rsid w:val="005C1A32"/>
    <w:rsid w:val="005C3829"/>
    <w:rsid w:val="005D2418"/>
    <w:rsid w:val="005D3C1E"/>
    <w:rsid w:val="005D5243"/>
    <w:rsid w:val="005E0EC4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560D6"/>
    <w:rsid w:val="00656D1A"/>
    <w:rsid w:val="00657E24"/>
    <w:rsid w:val="006604A0"/>
    <w:rsid w:val="00662ABD"/>
    <w:rsid w:val="006632AB"/>
    <w:rsid w:val="0066560E"/>
    <w:rsid w:val="00667F27"/>
    <w:rsid w:val="00673F44"/>
    <w:rsid w:val="0067451E"/>
    <w:rsid w:val="00675CB8"/>
    <w:rsid w:val="00676748"/>
    <w:rsid w:val="00681CB1"/>
    <w:rsid w:val="0068374C"/>
    <w:rsid w:val="00684100"/>
    <w:rsid w:val="00693256"/>
    <w:rsid w:val="0069529F"/>
    <w:rsid w:val="006971DF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4D7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706D"/>
    <w:rsid w:val="007370A0"/>
    <w:rsid w:val="007373FB"/>
    <w:rsid w:val="00737805"/>
    <w:rsid w:val="00740E3B"/>
    <w:rsid w:val="007418B7"/>
    <w:rsid w:val="0075359D"/>
    <w:rsid w:val="007539EE"/>
    <w:rsid w:val="00756146"/>
    <w:rsid w:val="00760AA8"/>
    <w:rsid w:val="00761AA7"/>
    <w:rsid w:val="00761B41"/>
    <w:rsid w:val="007653AC"/>
    <w:rsid w:val="007712A3"/>
    <w:rsid w:val="007719DB"/>
    <w:rsid w:val="00773342"/>
    <w:rsid w:val="007775C2"/>
    <w:rsid w:val="0078400F"/>
    <w:rsid w:val="007870F3"/>
    <w:rsid w:val="007904E8"/>
    <w:rsid w:val="00794002"/>
    <w:rsid w:val="00794B8E"/>
    <w:rsid w:val="007A0631"/>
    <w:rsid w:val="007A2415"/>
    <w:rsid w:val="007A4ACF"/>
    <w:rsid w:val="007A5679"/>
    <w:rsid w:val="007A7B79"/>
    <w:rsid w:val="007B10A1"/>
    <w:rsid w:val="007B796A"/>
    <w:rsid w:val="007C2068"/>
    <w:rsid w:val="007C314E"/>
    <w:rsid w:val="007C5444"/>
    <w:rsid w:val="007D0D89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F0DFF"/>
    <w:rsid w:val="007F21E1"/>
    <w:rsid w:val="007F249A"/>
    <w:rsid w:val="007F49B2"/>
    <w:rsid w:val="007F4BB5"/>
    <w:rsid w:val="007F4CD1"/>
    <w:rsid w:val="007F5F30"/>
    <w:rsid w:val="007F6563"/>
    <w:rsid w:val="00802DD7"/>
    <w:rsid w:val="00807728"/>
    <w:rsid w:val="00810C20"/>
    <w:rsid w:val="0082299C"/>
    <w:rsid w:val="00822A85"/>
    <w:rsid w:val="00823721"/>
    <w:rsid w:val="00830009"/>
    <w:rsid w:val="00830C15"/>
    <w:rsid w:val="00832FAA"/>
    <w:rsid w:val="00834910"/>
    <w:rsid w:val="008355C2"/>
    <w:rsid w:val="008359C8"/>
    <w:rsid w:val="0084320C"/>
    <w:rsid w:val="00843501"/>
    <w:rsid w:val="0085229E"/>
    <w:rsid w:val="00852784"/>
    <w:rsid w:val="0085449F"/>
    <w:rsid w:val="00855C78"/>
    <w:rsid w:val="00857AB0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940F6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D0664"/>
    <w:rsid w:val="008D12BF"/>
    <w:rsid w:val="008D367F"/>
    <w:rsid w:val="008D43FA"/>
    <w:rsid w:val="008D4793"/>
    <w:rsid w:val="008E03EC"/>
    <w:rsid w:val="008E2FCC"/>
    <w:rsid w:val="008E3093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352A"/>
    <w:rsid w:val="00914AA2"/>
    <w:rsid w:val="00915392"/>
    <w:rsid w:val="00916AE4"/>
    <w:rsid w:val="00917E2A"/>
    <w:rsid w:val="00925E78"/>
    <w:rsid w:val="00931A41"/>
    <w:rsid w:val="009320E3"/>
    <w:rsid w:val="00944CB0"/>
    <w:rsid w:val="0095060E"/>
    <w:rsid w:val="009518D2"/>
    <w:rsid w:val="00953E8A"/>
    <w:rsid w:val="009674B8"/>
    <w:rsid w:val="009703BF"/>
    <w:rsid w:val="00970410"/>
    <w:rsid w:val="00970D43"/>
    <w:rsid w:val="00971CE0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D0DE8"/>
    <w:rsid w:val="009D1EF2"/>
    <w:rsid w:val="009D2F67"/>
    <w:rsid w:val="009D3B98"/>
    <w:rsid w:val="009D4F3C"/>
    <w:rsid w:val="009D4F4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41FD"/>
    <w:rsid w:val="00A25CE3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7932"/>
    <w:rsid w:val="00A50459"/>
    <w:rsid w:val="00A54292"/>
    <w:rsid w:val="00A54816"/>
    <w:rsid w:val="00A554CE"/>
    <w:rsid w:val="00A5593B"/>
    <w:rsid w:val="00A60F03"/>
    <w:rsid w:val="00A628C2"/>
    <w:rsid w:val="00A701DD"/>
    <w:rsid w:val="00A72113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4AEE"/>
    <w:rsid w:val="00A96FAD"/>
    <w:rsid w:val="00A972A4"/>
    <w:rsid w:val="00A97E8E"/>
    <w:rsid w:val="00AA0677"/>
    <w:rsid w:val="00AA1F7F"/>
    <w:rsid w:val="00AA3945"/>
    <w:rsid w:val="00AB25AB"/>
    <w:rsid w:val="00AB2F33"/>
    <w:rsid w:val="00AB4BED"/>
    <w:rsid w:val="00AB6AC5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59F0"/>
    <w:rsid w:val="00AE6C6D"/>
    <w:rsid w:val="00AF0285"/>
    <w:rsid w:val="00B000DB"/>
    <w:rsid w:val="00B04910"/>
    <w:rsid w:val="00B06988"/>
    <w:rsid w:val="00B1087F"/>
    <w:rsid w:val="00B11633"/>
    <w:rsid w:val="00B136C8"/>
    <w:rsid w:val="00B20EB9"/>
    <w:rsid w:val="00B21A38"/>
    <w:rsid w:val="00B2208A"/>
    <w:rsid w:val="00B25D04"/>
    <w:rsid w:val="00B359F1"/>
    <w:rsid w:val="00B41260"/>
    <w:rsid w:val="00B41A1F"/>
    <w:rsid w:val="00B4316D"/>
    <w:rsid w:val="00B436F2"/>
    <w:rsid w:val="00B442B4"/>
    <w:rsid w:val="00B5290C"/>
    <w:rsid w:val="00B530A0"/>
    <w:rsid w:val="00B579B2"/>
    <w:rsid w:val="00B65329"/>
    <w:rsid w:val="00B6725F"/>
    <w:rsid w:val="00B70335"/>
    <w:rsid w:val="00B72875"/>
    <w:rsid w:val="00B745E9"/>
    <w:rsid w:val="00B77ED0"/>
    <w:rsid w:val="00B81F48"/>
    <w:rsid w:val="00B830DD"/>
    <w:rsid w:val="00B8325F"/>
    <w:rsid w:val="00B9065D"/>
    <w:rsid w:val="00B9232D"/>
    <w:rsid w:val="00B923F1"/>
    <w:rsid w:val="00B93AD1"/>
    <w:rsid w:val="00B93FBE"/>
    <w:rsid w:val="00B94763"/>
    <w:rsid w:val="00BA31AA"/>
    <w:rsid w:val="00BA4230"/>
    <w:rsid w:val="00BA4468"/>
    <w:rsid w:val="00BA5201"/>
    <w:rsid w:val="00BB11ED"/>
    <w:rsid w:val="00BB1545"/>
    <w:rsid w:val="00BB1802"/>
    <w:rsid w:val="00BB304A"/>
    <w:rsid w:val="00BB3FC9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73F0"/>
    <w:rsid w:val="00BF7961"/>
    <w:rsid w:val="00C03748"/>
    <w:rsid w:val="00C04104"/>
    <w:rsid w:val="00C10460"/>
    <w:rsid w:val="00C10AAB"/>
    <w:rsid w:val="00C10F89"/>
    <w:rsid w:val="00C11A9A"/>
    <w:rsid w:val="00C11D3B"/>
    <w:rsid w:val="00C14092"/>
    <w:rsid w:val="00C1543B"/>
    <w:rsid w:val="00C20CC5"/>
    <w:rsid w:val="00C212C5"/>
    <w:rsid w:val="00C2134C"/>
    <w:rsid w:val="00C23056"/>
    <w:rsid w:val="00C23E09"/>
    <w:rsid w:val="00C33295"/>
    <w:rsid w:val="00C33DD7"/>
    <w:rsid w:val="00C343E0"/>
    <w:rsid w:val="00C36D69"/>
    <w:rsid w:val="00C406FB"/>
    <w:rsid w:val="00C4100B"/>
    <w:rsid w:val="00C410A5"/>
    <w:rsid w:val="00C45EA3"/>
    <w:rsid w:val="00C5065A"/>
    <w:rsid w:val="00C509C4"/>
    <w:rsid w:val="00C56180"/>
    <w:rsid w:val="00C61DAC"/>
    <w:rsid w:val="00C628C9"/>
    <w:rsid w:val="00C6472A"/>
    <w:rsid w:val="00C64EEA"/>
    <w:rsid w:val="00C73AAF"/>
    <w:rsid w:val="00C76E7C"/>
    <w:rsid w:val="00C81613"/>
    <w:rsid w:val="00C83EA4"/>
    <w:rsid w:val="00C84B7F"/>
    <w:rsid w:val="00C8520A"/>
    <w:rsid w:val="00C9098F"/>
    <w:rsid w:val="00C92DB0"/>
    <w:rsid w:val="00C93EAA"/>
    <w:rsid w:val="00C943C1"/>
    <w:rsid w:val="00C94DCD"/>
    <w:rsid w:val="00C95BD4"/>
    <w:rsid w:val="00C9763D"/>
    <w:rsid w:val="00CA147F"/>
    <w:rsid w:val="00CA4627"/>
    <w:rsid w:val="00CA4B81"/>
    <w:rsid w:val="00CB1303"/>
    <w:rsid w:val="00CB3F1D"/>
    <w:rsid w:val="00CB6A03"/>
    <w:rsid w:val="00CB74C6"/>
    <w:rsid w:val="00CC4171"/>
    <w:rsid w:val="00CC47D6"/>
    <w:rsid w:val="00CC52A0"/>
    <w:rsid w:val="00CC5ABA"/>
    <w:rsid w:val="00CC63CB"/>
    <w:rsid w:val="00CD0663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60B5"/>
    <w:rsid w:val="00CF72F4"/>
    <w:rsid w:val="00D02A8C"/>
    <w:rsid w:val="00D03827"/>
    <w:rsid w:val="00D12B43"/>
    <w:rsid w:val="00D15F46"/>
    <w:rsid w:val="00D16824"/>
    <w:rsid w:val="00D21ACB"/>
    <w:rsid w:val="00D252CB"/>
    <w:rsid w:val="00D31827"/>
    <w:rsid w:val="00D33FB6"/>
    <w:rsid w:val="00D3500F"/>
    <w:rsid w:val="00D35BD2"/>
    <w:rsid w:val="00D371B3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5F85"/>
    <w:rsid w:val="00D6646A"/>
    <w:rsid w:val="00D66893"/>
    <w:rsid w:val="00D7166D"/>
    <w:rsid w:val="00D71C35"/>
    <w:rsid w:val="00D75E88"/>
    <w:rsid w:val="00D77D17"/>
    <w:rsid w:val="00D80D3B"/>
    <w:rsid w:val="00D82BCB"/>
    <w:rsid w:val="00D82D97"/>
    <w:rsid w:val="00D8339E"/>
    <w:rsid w:val="00D855DF"/>
    <w:rsid w:val="00D91B18"/>
    <w:rsid w:val="00D956E1"/>
    <w:rsid w:val="00D9625C"/>
    <w:rsid w:val="00DA151F"/>
    <w:rsid w:val="00DA1AF1"/>
    <w:rsid w:val="00DA2C9F"/>
    <w:rsid w:val="00DA400C"/>
    <w:rsid w:val="00DB0988"/>
    <w:rsid w:val="00DB0DC2"/>
    <w:rsid w:val="00DB1258"/>
    <w:rsid w:val="00DB15B2"/>
    <w:rsid w:val="00DB241A"/>
    <w:rsid w:val="00DB38F3"/>
    <w:rsid w:val="00DB602D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248C"/>
    <w:rsid w:val="00DF2CCC"/>
    <w:rsid w:val="00E01B9A"/>
    <w:rsid w:val="00E03633"/>
    <w:rsid w:val="00E104B7"/>
    <w:rsid w:val="00E1127A"/>
    <w:rsid w:val="00E12D9B"/>
    <w:rsid w:val="00E229C3"/>
    <w:rsid w:val="00E261A3"/>
    <w:rsid w:val="00E27E25"/>
    <w:rsid w:val="00E304DD"/>
    <w:rsid w:val="00E31F06"/>
    <w:rsid w:val="00E363DC"/>
    <w:rsid w:val="00E37BA9"/>
    <w:rsid w:val="00E37EF1"/>
    <w:rsid w:val="00E4156C"/>
    <w:rsid w:val="00E43545"/>
    <w:rsid w:val="00E43BA3"/>
    <w:rsid w:val="00E448E2"/>
    <w:rsid w:val="00E474E8"/>
    <w:rsid w:val="00E521F7"/>
    <w:rsid w:val="00E536CE"/>
    <w:rsid w:val="00E55FC6"/>
    <w:rsid w:val="00E56A64"/>
    <w:rsid w:val="00E61144"/>
    <w:rsid w:val="00E6151E"/>
    <w:rsid w:val="00E62860"/>
    <w:rsid w:val="00E63ECB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6983"/>
    <w:rsid w:val="00E86B87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227A"/>
    <w:rsid w:val="00EC3933"/>
    <w:rsid w:val="00EC65A3"/>
    <w:rsid w:val="00ED01AE"/>
    <w:rsid w:val="00ED2C5C"/>
    <w:rsid w:val="00ED34A3"/>
    <w:rsid w:val="00ED5A96"/>
    <w:rsid w:val="00ED7C80"/>
    <w:rsid w:val="00EE1193"/>
    <w:rsid w:val="00EE1C34"/>
    <w:rsid w:val="00EE1D22"/>
    <w:rsid w:val="00EE266A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34C5"/>
    <w:rsid w:val="00F474EC"/>
    <w:rsid w:val="00F51E2F"/>
    <w:rsid w:val="00F5392C"/>
    <w:rsid w:val="00F53C3C"/>
    <w:rsid w:val="00F62FF1"/>
    <w:rsid w:val="00F631D8"/>
    <w:rsid w:val="00F64CE9"/>
    <w:rsid w:val="00F65A51"/>
    <w:rsid w:val="00F70FBD"/>
    <w:rsid w:val="00F74091"/>
    <w:rsid w:val="00F76CBF"/>
    <w:rsid w:val="00F8108F"/>
    <w:rsid w:val="00F84569"/>
    <w:rsid w:val="00F84A7C"/>
    <w:rsid w:val="00F864D5"/>
    <w:rsid w:val="00F932DA"/>
    <w:rsid w:val="00F977F5"/>
    <w:rsid w:val="00FA1C5D"/>
    <w:rsid w:val="00FA32B8"/>
    <w:rsid w:val="00FA56D9"/>
    <w:rsid w:val="00FB7D4A"/>
    <w:rsid w:val="00FC609F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930"/>
    <w:rsid w:val="00FF2828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ole.yade@facs.nsw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8CC1-F0FF-4B90-ADA0-3562D4A0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Fact_sheet_external_FACS.dot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2779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Deborah Mullane</cp:lastModifiedBy>
  <cp:revision>3</cp:revision>
  <cp:lastPrinted>2016-09-28T04:37:00Z</cp:lastPrinted>
  <dcterms:created xsi:type="dcterms:W3CDTF">2016-09-28T04:40:00Z</dcterms:created>
  <dcterms:modified xsi:type="dcterms:W3CDTF">2016-09-28T05:00:00Z</dcterms:modified>
</cp:coreProperties>
</file>